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78BE4FFF" w:rsidR="00521257" w:rsidRPr="00596140" w:rsidRDefault="00703D4E" w:rsidP="00521257">
      <w:pPr>
        <w:spacing w:after="0" w:line="240" w:lineRule="auto"/>
        <w:jc w:val="right"/>
        <w:rPr>
          <w:rStyle w:val="s1"/>
          <w:color w:val="auto"/>
          <w:sz w:val="28"/>
          <w:szCs w:val="28"/>
          <w:lang w:val="kk-KZ"/>
        </w:rPr>
      </w:pPr>
      <w:r>
        <w:rPr>
          <w:rStyle w:val="s1"/>
          <w:color w:val="auto"/>
          <w:sz w:val="28"/>
          <w:szCs w:val="28"/>
        </w:rPr>
        <w:t>09</w:t>
      </w:r>
      <w:r w:rsidR="00521257" w:rsidRPr="00596140">
        <w:rPr>
          <w:rStyle w:val="s1"/>
          <w:color w:val="auto"/>
          <w:sz w:val="28"/>
          <w:szCs w:val="28"/>
          <w:lang w:val="kk-KZ"/>
        </w:rPr>
        <w:t>.</w:t>
      </w:r>
      <w:r w:rsidR="007526E7">
        <w:rPr>
          <w:rStyle w:val="s1"/>
          <w:color w:val="auto"/>
          <w:sz w:val="28"/>
          <w:szCs w:val="28"/>
          <w:lang w:val="kk-KZ"/>
        </w:rPr>
        <w:t>0</w:t>
      </w:r>
      <w:r>
        <w:rPr>
          <w:rStyle w:val="s1"/>
          <w:color w:val="auto"/>
          <w:sz w:val="28"/>
          <w:szCs w:val="28"/>
          <w:lang w:val="kk-KZ"/>
        </w:rPr>
        <w:t>4</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6F352B82" w:rsidR="0006466C" w:rsidRPr="00E327EE"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703D4E">
        <w:rPr>
          <w:rStyle w:val="s1"/>
          <w:color w:val="auto"/>
          <w:sz w:val="28"/>
          <w:szCs w:val="28"/>
          <w:lang w:val="kk-KZ"/>
        </w:rPr>
        <w:t>2</w:t>
      </w:r>
      <w:r w:rsidR="00CC10F9">
        <w:rPr>
          <w:rStyle w:val="s1"/>
          <w:color w:val="auto"/>
          <w:sz w:val="28"/>
          <w:szCs w:val="28"/>
          <w:lang w:val="kk-KZ"/>
        </w:rPr>
        <w:t>7</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137047B1"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703D4E">
        <w:rPr>
          <w:rStyle w:val="s0"/>
          <w:color w:val="auto"/>
          <w:sz w:val="28"/>
          <w:szCs w:val="28"/>
          <w:lang w:val="kk-KZ"/>
        </w:rPr>
        <w:t>16</w:t>
      </w:r>
      <w:r w:rsidR="00E72467">
        <w:rPr>
          <w:rStyle w:val="s0"/>
          <w:color w:val="auto"/>
          <w:sz w:val="28"/>
          <w:szCs w:val="28"/>
          <w:lang w:val="kk-KZ"/>
        </w:rPr>
        <w:t xml:space="preserve"> </w:t>
      </w:r>
      <w:r w:rsidR="00703D4E">
        <w:rPr>
          <w:rStyle w:val="s0"/>
          <w:color w:val="auto"/>
          <w:sz w:val="28"/>
          <w:szCs w:val="28"/>
          <w:lang w:val="kk-KZ"/>
        </w:rPr>
        <w:t>сәуір</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692D9A">
        <w:rPr>
          <w:rStyle w:val="s0"/>
          <w:color w:val="auto"/>
          <w:sz w:val="28"/>
          <w:szCs w:val="28"/>
          <w:lang w:val="kk-KZ"/>
        </w:rPr>
        <w:t>1</w:t>
      </w:r>
      <w:r w:rsidR="00CC10F9">
        <w:rPr>
          <w:rStyle w:val="s0"/>
          <w:color w:val="auto"/>
          <w:sz w:val="28"/>
          <w:szCs w:val="28"/>
          <w:lang w:val="kk-KZ"/>
        </w:rPr>
        <w:t>1</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135831B2"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w:t>
      </w:r>
      <w:r w:rsidR="00703D4E">
        <w:rPr>
          <w:rStyle w:val="s0"/>
          <w:color w:val="auto"/>
          <w:sz w:val="28"/>
          <w:szCs w:val="28"/>
          <w:lang w:val="kk-KZ"/>
        </w:rPr>
        <w:t xml:space="preserve"> 16</w:t>
      </w:r>
      <w:r w:rsidR="00622FB4">
        <w:rPr>
          <w:rStyle w:val="s0"/>
          <w:color w:val="auto"/>
          <w:sz w:val="28"/>
          <w:szCs w:val="28"/>
          <w:lang w:val="kk-KZ"/>
        </w:rPr>
        <w:t xml:space="preserve"> </w:t>
      </w:r>
      <w:r w:rsidR="00703D4E">
        <w:rPr>
          <w:rStyle w:val="s0"/>
          <w:color w:val="auto"/>
          <w:sz w:val="28"/>
          <w:szCs w:val="28"/>
          <w:lang w:val="kk-KZ"/>
        </w:rPr>
        <w:t>сәуір</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CC10F9">
        <w:rPr>
          <w:rStyle w:val="s0"/>
          <w:color w:val="auto"/>
          <w:sz w:val="28"/>
          <w:szCs w:val="28"/>
          <w:lang w:val="kk-KZ"/>
        </w:rPr>
        <w:t>2</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725F9F6A" w:rsidR="00D04DFE" w:rsidRPr="00596140" w:rsidRDefault="00703D4E"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09</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2E224E18" w14:textId="2F6CC8D3"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703D4E">
        <w:rPr>
          <w:rFonts w:ascii="Times New Roman" w:hAnsi="Times New Roman" w:cs="Times New Roman"/>
          <w:b/>
          <w:sz w:val="28"/>
          <w:szCs w:val="28"/>
          <w:lang w:val="kk-KZ"/>
        </w:rPr>
        <w:t>2</w:t>
      </w:r>
      <w:r w:rsidR="00CC10F9">
        <w:rPr>
          <w:rFonts w:ascii="Times New Roman" w:hAnsi="Times New Roman" w:cs="Times New Roman"/>
          <w:b/>
          <w:sz w:val="28"/>
          <w:szCs w:val="28"/>
          <w:lang w:val="kk-KZ"/>
        </w:rPr>
        <w:t>7</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31C5BE0D" w:rsidR="00A53401" w:rsidRPr="00703D4E" w:rsidRDefault="00C00B47" w:rsidP="00B41AC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w:t>
      </w:r>
      <w:r w:rsidR="00703D4E">
        <w:rPr>
          <w:rFonts w:ascii="Times New Roman" w:hAnsi="Times New Roman" w:cs="Times New Roman"/>
          <w:b/>
          <w:sz w:val="28"/>
          <w:szCs w:val="28"/>
          <w:lang w:val="kk-KZ"/>
        </w:rPr>
        <w:t>й</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r w:rsidR="00CF64AF" w:rsidRPr="00577FA2">
        <w:rPr>
          <w:rFonts w:ascii="Times New Roman" w:hAnsi="Times New Roman" w:cs="Times New Roman"/>
          <w:bCs/>
          <w:sz w:val="28"/>
          <w:szCs w:val="28"/>
        </w:rPr>
        <w:t>Жандосова</w:t>
      </w:r>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w:t>
      </w:r>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0B89F647"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692D9A">
        <w:rPr>
          <w:rStyle w:val="s0"/>
          <w:rFonts w:eastAsia="Calibri"/>
          <w:color w:val="auto"/>
          <w:sz w:val="28"/>
          <w:szCs w:val="28"/>
          <w:lang w:eastAsia="ru-RU"/>
        </w:rPr>
        <w:t>1</w:t>
      </w:r>
      <w:r w:rsidR="00CC10F9">
        <w:rPr>
          <w:rStyle w:val="s0"/>
          <w:rFonts w:eastAsia="Calibri"/>
          <w:color w:val="auto"/>
          <w:sz w:val="28"/>
          <w:szCs w:val="28"/>
          <w:lang w:eastAsia="ru-RU"/>
        </w:rPr>
        <w:t>1</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703D4E">
        <w:rPr>
          <w:rStyle w:val="s0"/>
          <w:rFonts w:eastAsia="Calibri"/>
          <w:color w:val="auto"/>
          <w:sz w:val="28"/>
          <w:szCs w:val="28"/>
          <w:lang w:val="kk-KZ" w:eastAsia="ru-RU"/>
        </w:rPr>
        <w:t>16</w:t>
      </w:r>
      <w:r w:rsidR="00FA2853" w:rsidRPr="00596140">
        <w:rPr>
          <w:rStyle w:val="s0"/>
          <w:rFonts w:eastAsia="Calibri"/>
          <w:color w:val="auto"/>
          <w:sz w:val="28"/>
          <w:szCs w:val="28"/>
          <w:lang w:eastAsia="ru-RU"/>
        </w:rPr>
        <w:t xml:space="preserve"> </w:t>
      </w:r>
      <w:r w:rsidR="00703D4E">
        <w:rPr>
          <w:rStyle w:val="s0"/>
          <w:rFonts w:eastAsia="Calibri"/>
          <w:color w:val="auto"/>
          <w:sz w:val="28"/>
          <w:szCs w:val="28"/>
          <w:lang w:val="kk-KZ" w:eastAsia="ru-RU"/>
        </w:rPr>
        <w:t>апреля</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6B04F0A1"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r w:rsidR="00EA0BAE" w:rsidRPr="00596140">
        <w:rPr>
          <w:rStyle w:val="s0"/>
          <w:color w:val="auto"/>
          <w:sz w:val="28"/>
          <w:szCs w:val="28"/>
        </w:rPr>
        <w:t>ценовы</w:t>
      </w:r>
      <w:r w:rsidR="00EA0BAE">
        <w:rPr>
          <w:rStyle w:val="s0"/>
          <w:color w:val="auto"/>
          <w:sz w:val="28"/>
          <w:szCs w:val="28"/>
          <w:lang w:val="kk-KZ"/>
        </w:rPr>
        <w:t>х</w:t>
      </w:r>
      <w:r w:rsidR="00002B01" w:rsidRPr="00596140">
        <w:rPr>
          <w:rStyle w:val="s0"/>
          <w:color w:val="auto"/>
          <w:sz w:val="28"/>
          <w:szCs w:val="28"/>
        </w:rPr>
        <w:t xml:space="preserve"> </w:t>
      </w:r>
      <w:r w:rsidR="00EA0BAE" w:rsidRPr="00596140">
        <w:rPr>
          <w:rStyle w:val="s0"/>
          <w:color w:val="auto"/>
          <w:sz w:val="28"/>
          <w:szCs w:val="28"/>
        </w:rPr>
        <w:t>предложени</w:t>
      </w:r>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703D4E">
        <w:rPr>
          <w:rFonts w:ascii="Times New Roman" w:hAnsi="Times New Roman" w:cs="Times New Roman"/>
          <w:sz w:val="28"/>
          <w:szCs w:val="28"/>
          <w:lang w:val="kk-KZ"/>
        </w:rPr>
        <w:t>16</w:t>
      </w:r>
      <w:r w:rsidR="00274311" w:rsidRPr="00596140">
        <w:rPr>
          <w:rFonts w:ascii="Times New Roman" w:hAnsi="Times New Roman" w:cs="Times New Roman"/>
          <w:sz w:val="28"/>
          <w:szCs w:val="28"/>
        </w:rPr>
        <w:t xml:space="preserve"> </w:t>
      </w:r>
      <w:r w:rsidR="00703D4E">
        <w:rPr>
          <w:rFonts w:ascii="Times New Roman" w:hAnsi="Times New Roman" w:cs="Times New Roman"/>
          <w:sz w:val="28"/>
          <w:szCs w:val="28"/>
          <w:lang w:val="kk-KZ"/>
        </w:rPr>
        <w:t>апреля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w:t>
      </w:r>
      <w:r w:rsidR="00CC10F9">
        <w:rPr>
          <w:rFonts w:ascii="Times New Roman" w:hAnsi="Times New Roman" w:cs="Times New Roman"/>
          <w:sz w:val="28"/>
          <w:szCs w:val="28"/>
          <w:lang w:val="kk-KZ"/>
        </w:rPr>
        <w:t>2</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r w:rsidR="00137A07" w:rsidRPr="00137A07">
        <w:rPr>
          <w:rStyle w:val="s0"/>
          <w:color w:val="auto"/>
          <w:sz w:val="28"/>
          <w:szCs w:val="28"/>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r w:rsidR="00137A07" w:rsidRPr="00137A07">
        <w:rPr>
          <w:rFonts w:ascii="Times New Roman" w:hAnsi="Times New Roman" w:cs="Times New Roman"/>
          <w:sz w:val="28"/>
          <w:szCs w:val="28"/>
        </w:rPr>
        <w:t>риказ</w:t>
      </w:r>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A0491"/>
    <w:rsid w:val="005E38FD"/>
    <w:rsid w:val="00622FB4"/>
    <w:rsid w:val="00635FF5"/>
    <w:rsid w:val="00692D9A"/>
    <w:rsid w:val="006C45B4"/>
    <w:rsid w:val="00703D4E"/>
    <w:rsid w:val="0072122A"/>
    <w:rsid w:val="00725655"/>
    <w:rsid w:val="007526E7"/>
    <w:rsid w:val="00786B56"/>
    <w:rsid w:val="007B2CCD"/>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41ACF"/>
    <w:rsid w:val="00B6339B"/>
    <w:rsid w:val="00BA3420"/>
    <w:rsid w:val="00C00B47"/>
    <w:rsid w:val="00CC10F9"/>
    <w:rsid w:val="00CE03B5"/>
    <w:rsid w:val="00CE2771"/>
    <w:rsid w:val="00CF64AF"/>
    <w:rsid w:val="00D04DFE"/>
    <w:rsid w:val="00D23941"/>
    <w:rsid w:val="00D332B8"/>
    <w:rsid w:val="00D54054"/>
    <w:rsid w:val="00D62C7B"/>
    <w:rsid w:val="00D70717"/>
    <w:rsid w:val="00D7176F"/>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2</Pages>
  <Words>493</Words>
  <Characters>2812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101</cp:revision>
  <cp:lastPrinted>2024-01-12T05:28:00Z</cp:lastPrinted>
  <dcterms:created xsi:type="dcterms:W3CDTF">2021-09-08T04:51:00Z</dcterms:created>
  <dcterms:modified xsi:type="dcterms:W3CDTF">2024-04-09T10:03:00Z</dcterms:modified>
</cp:coreProperties>
</file>